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16210ACC" w:rsidR="00F27727" w:rsidRPr="00544512" w:rsidRDefault="00F27727" w:rsidP="00F27727">
      <w:pPr>
        <w:pStyle w:val="Default"/>
      </w:pPr>
      <w:r>
        <w:t>ES-</w:t>
      </w:r>
      <w:r w:rsidR="000151E2">
        <w:t>21</w:t>
      </w:r>
      <w:r w:rsidR="000D586F">
        <w:t>4</w:t>
      </w:r>
      <w:r w:rsidR="005E25D5">
        <w:t>6 je preakcelerovaná, ortho-DCPD nenasycená tixotropická polyesterová prysky</w:t>
      </w:r>
      <w:r w:rsidR="005E25D5">
        <w:rPr>
          <w:rFonts w:cs="Calibri"/>
        </w:rPr>
        <w:t>řice</w:t>
      </w:r>
      <w:r w:rsidR="00F13F5A">
        <w:rPr>
          <w:rFonts w:ascii="Calibri" w:hAnsi="Calibri" w:cs="Calibri"/>
        </w:rPr>
        <w:t xml:space="preserve">. </w:t>
      </w:r>
      <w:r w:rsidR="005E25D5">
        <w:rPr>
          <w:rFonts w:ascii="Calibri" w:hAnsi="Calibri" w:cs="Calibri"/>
        </w:rPr>
        <w:t xml:space="preserve">Má nízké styrenové emise v porovnání s běžnými pryskyřicemi. Je používaná v GRP aplikacích. </w:t>
      </w:r>
      <w:r w:rsidR="00F13F5A">
        <w:rPr>
          <w:rFonts w:ascii="Calibri" w:hAnsi="Calibri" w:cs="Calibri"/>
        </w:rPr>
        <w:t>Díky nízké deformaci a tixotrop</w:t>
      </w:r>
      <w:r w:rsidR="00C40AE0">
        <w:rPr>
          <w:rFonts w:ascii="Calibri" w:hAnsi="Calibri" w:cs="Calibri"/>
        </w:rPr>
        <w:t xml:space="preserve">ii při nanášení na vertikální povrchy nedochází </w:t>
      </w:r>
      <w:r w:rsidR="00FC3662">
        <w:rPr>
          <w:rFonts w:ascii="Calibri" w:hAnsi="Calibri" w:cs="Calibri"/>
        </w:rPr>
        <w:t>ke kapání a stékání a výsledkem je homogenní produkt</w:t>
      </w:r>
      <w:r w:rsidR="00426CA0">
        <w:rPr>
          <w:rFonts w:ascii="Calibri" w:hAnsi="Calibri" w:cs="Calibri"/>
        </w:rPr>
        <w:t xml:space="preserve">. </w:t>
      </w:r>
      <w:r w:rsidR="00497845">
        <w:rPr>
          <w:rFonts w:ascii="Calibri" w:hAnsi="Calibri" w:cs="Calibri"/>
        </w:rPr>
        <w:t xml:space="preserve">Je používaná jako všeobecný produkt v automobilovém průmyslu, </w:t>
      </w:r>
      <w:r w:rsidR="00080B69">
        <w:rPr>
          <w:rFonts w:ascii="Calibri" w:hAnsi="Calibri" w:cs="Calibri"/>
        </w:rPr>
        <w:t>výrobě traktorových a jiných kabin, také je optimalizovaná pro námořní aplikace, jako jachty, lodě a katamarány.</w:t>
      </w:r>
      <w:r w:rsidR="00557F2F">
        <w:rPr>
          <w:rFonts w:ascii="Calibri" w:hAnsi="Calibri" w:cs="Calibri"/>
        </w:rPr>
        <w:t xml:space="preserve"> 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00AC5F38" w14:textId="413D04BB" w:rsidR="00D947D8" w:rsidRPr="00781E74" w:rsidRDefault="00530CB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6FCDA695" w14:textId="74BBF0F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Kyselina : Orto</w:t>
            </w:r>
            <w:r w:rsidR="00544512">
              <w:rPr>
                <w:sz w:val="20"/>
                <w:szCs w:val="20"/>
              </w:rPr>
              <w:t>-DCPD</w:t>
            </w:r>
          </w:p>
          <w:p w14:paraId="20C04DC0" w14:textId="0F7AF158" w:rsidR="00B24501" w:rsidRPr="00241E1E" w:rsidRDefault="67EAE652" w:rsidP="00530CB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530CB4">
              <w:rPr>
                <w:sz w:val="20"/>
                <w:szCs w:val="20"/>
              </w:rPr>
              <w:t>ano</w:t>
            </w:r>
          </w:p>
        </w:tc>
      </w:tr>
    </w:tbl>
    <w:p w14:paraId="487578C1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Kalná, nafilaovělá</w:t>
            </w:r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47856556" w:rsidR="006E72F1" w:rsidRDefault="00544512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22</w:t>
            </w:r>
            <w:r w:rsidR="000151E2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spacing w:val="-5"/>
                <w:w w:val="105"/>
                <w:sz w:val="20"/>
                <w:szCs w:val="20"/>
              </w:rPr>
              <w:t>3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49CF82E7" w:rsidR="006E72F1" w:rsidRDefault="00544512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75</w:t>
            </w:r>
            <w:r w:rsidR="006E72F1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200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652EEE87" w:rsidR="00D947D8" w:rsidRPr="006109C2" w:rsidRDefault="00544512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37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426CA0"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54818C88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544512">
              <w:rPr>
                <w:sz w:val="20"/>
                <w:szCs w:val="20"/>
              </w:rPr>
              <w:t>3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4C0A2153" w:rsidR="00D947D8" w:rsidRPr="006109C2" w:rsidRDefault="00153663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544512">
              <w:rPr>
                <w:w w:val="105"/>
                <w:sz w:val="20"/>
                <w:szCs w:val="20"/>
              </w:rPr>
              <w:t>5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54451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426CA0" w14:paraId="43FCD24A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051863CB" w14:textId="42AB45AA" w:rsidR="00426CA0" w:rsidRPr="00426CA0" w:rsidRDefault="00426CA0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0"/>
                <w:szCs w:val="20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as tvrzen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426CA0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13B91028" w14:textId="119A804B" w:rsidR="00426CA0" w:rsidRPr="006109C2" w:rsidRDefault="00426CA0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3DAD84DB" w14:textId="60EB39E1" w:rsidR="00426CA0" w:rsidRDefault="00544512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20</w:t>
            </w:r>
            <w:r w:rsidR="00426CA0">
              <w:rPr>
                <w:w w:val="105"/>
                <w:sz w:val="20"/>
                <w:szCs w:val="20"/>
              </w:rPr>
              <w:t xml:space="preserve"> </w:t>
            </w:r>
            <w:r w:rsidR="00426CA0" w:rsidRPr="006109C2">
              <w:rPr>
                <w:w w:val="105"/>
                <w:sz w:val="20"/>
                <w:szCs w:val="20"/>
              </w:rPr>
              <w:t>±</w:t>
            </w:r>
            <w:r w:rsidR="00426CA0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339" w:type="dxa"/>
            <w:vAlign w:val="center"/>
          </w:tcPr>
          <w:p w14:paraId="44CE937C" w14:textId="56DF9C7F" w:rsidR="00426CA0" w:rsidRPr="006109C2" w:rsidRDefault="00426CA0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13471C20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544512">
              <w:rPr>
                <w:w w:val="105"/>
                <w:sz w:val="20"/>
                <w:szCs w:val="20"/>
              </w:rPr>
              <w:t>45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153663">
              <w:rPr>
                <w:w w:val="105"/>
                <w:sz w:val="20"/>
                <w:szCs w:val="20"/>
              </w:rPr>
              <w:t>1</w:t>
            </w:r>
            <w:r w:rsidR="00426CA0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51A79FBE" w14:textId="045A119D" w:rsidR="00D947D8" w:rsidRPr="006109C2" w:rsidRDefault="00153663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106D6532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lastRenderedPageBreak/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otáčky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(Butanox M60) na 100 g vzorku</w:t>
            </w:r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549DD9C6" w:rsidR="00B157BF" w:rsidRPr="00781E74" w:rsidRDefault="00E02B64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6CA0">
              <w:rPr>
                <w:sz w:val="20"/>
                <w:szCs w:val="20"/>
              </w:rPr>
              <w:t>5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EF74D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0A06E4C0" w14:textId="56654C12" w:rsidR="00B157BF" w:rsidRPr="00426CA0" w:rsidRDefault="00426CA0" w:rsidP="00426CA0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4,8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E02B64"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296A0C48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EF27958" w14:textId="37B278D8" w:rsidR="000D586F" w:rsidRPr="000D586F" w:rsidRDefault="000D586F" w:rsidP="00B157BF">
            <w:pPr>
              <w:rPr>
                <w:rFonts w:ascii="Calibri" w:eastAsia="Malgun Gothic" w:hAnsi="Calibri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0725CF02" w14:textId="0801FDCF" w:rsidR="000D586F" w:rsidRPr="00781E74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0832F61" w14:textId="6282E491" w:rsidR="000D586F" w:rsidRPr="00781E74" w:rsidRDefault="00426CA0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2.5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53BD8A28" w14:textId="29FF11A6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37724A5B" w:rsidR="000D586F" w:rsidRPr="00781E74" w:rsidRDefault="00426CA0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1,3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 w:rsidR="00153663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6A75F08A" w:rsidR="00B157BF" w:rsidRPr="00781E74" w:rsidRDefault="00426CA0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28D5F9D9" w14:textId="759C3E69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26CA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426CA0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2AF3ACF2" w:rsidR="00B157BF" w:rsidRPr="00781E74" w:rsidRDefault="00153663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426CA0">
              <w:rPr>
                <w:w w:val="105"/>
                <w:sz w:val="20"/>
                <w:szCs w:val="20"/>
              </w:rPr>
              <w:t>8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153663" w14:paraId="59F982FA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33B792E" w14:textId="64EE55F2" w:rsidR="00153663" w:rsidRDefault="009754D2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i</w:t>
            </w:r>
            <w:r w:rsidR="00153663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dopadu</w:t>
            </w:r>
          </w:p>
        </w:tc>
        <w:tc>
          <w:tcPr>
            <w:tcW w:w="2263" w:type="dxa"/>
            <w:vAlign w:val="center"/>
          </w:tcPr>
          <w:p w14:paraId="4BA4D2B9" w14:textId="6862DBCA" w:rsidR="00153663" w:rsidRPr="00153663" w:rsidRDefault="00153663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Kj/m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D34CF90" w14:textId="0964C166" w:rsidR="00153663" w:rsidRDefault="00426CA0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9,6</w:t>
            </w:r>
            <w:r w:rsidR="00153663">
              <w:rPr>
                <w:w w:val="105"/>
                <w:sz w:val="20"/>
                <w:szCs w:val="20"/>
              </w:rPr>
              <w:t xml:space="preserve"> </w:t>
            </w:r>
            <w:r w:rsidR="00153663" w:rsidRPr="006109C2">
              <w:rPr>
                <w:w w:val="105"/>
                <w:sz w:val="20"/>
                <w:szCs w:val="20"/>
              </w:rPr>
              <w:t>±</w:t>
            </w:r>
            <w:r w:rsidR="00153663">
              <w:rPr>
                <w:w w:val="105"/>
                <w:sz w:val="20"/>
                <w:szCs w:val="20"/>
              </w:rPr>
              <w:t xml:space="preserve"> 2</w:t>
            </w:r>
          </w:p>
        </w:tc>
        <w:tc>
          <w:tcPr>
            <w:tcW w:w="2466" w:type="dxa"/>
            <w:vAlign w:val="center"/>
          </w:tcPr>
          <w:p w14:paraId="3E0B7E4F" w14:textId="56C5F2B7" w:rsidR="00153663" w:rsidRDefault="00153663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>U plně vytvrzených pryskyřic, rozvrh tvrzení-24 hodin při 20°C, 4 hodiny při 90°C</w:t>
            </w:r>
          </w:p>
          <w:p w14:paraId="4204D338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Rozvrh tvrzení – 24 hodin při 20°C, 4 hodiny při 90°C, 3 hodiny při 120°C</w:t>
            </w:r>
          </w:p>
        </w:tc>
      </w:tr>
    </w:tbl>
    <w:p w14:paraId="68B5EE98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268F218D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45E2BD8" w14:textId="77777777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4154347" w14:textId="3BC4DCA1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7E1E8CB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4F96436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6658C70C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6E304" w14:textId="77777777" w:rsidR="00C176CB" w:rsidRDefault="00C176CB">
      <w:r>
        <w:separator/>
      </w:r>
    </w:p>
  </w:endnote>
  <w:endnote w:type="continuationSeparator" w:id="0">
    <w:p w14:paraId="7315586B" w14:textId="77777777" w:rsidR="00C176CB" w:rsidRDefault="00C1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F5725" w14:textId="77777777" w:rsidR="00C176CB" w:rsidRDefault="00C176CB">
      <w:r>
        <w:separator/>
      </w:r>
    </w:p>
  </w:footnote>
  <w:footnote w:type="continuationSeparator" w:id="0">
    <w:p w14:paraId="214480D1" w14:textId="77777777" w:rsidR="00C176CB" w:rsidRDefault="00C17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3A644E96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21</w:t>
    </w:r>
    <w:r w:rsidR="000D586F">
      <w:rPr>
        <w:rFonts w:ascii="Aptos" w:eastAsia="Aptos" w:hAnsi="Aptos" w:cs="Aptos"/>
        <w:b/>
        <w:bCs/>
        <w:sz w:val="24"/>
        <w:szCs w:val="24"/>
        <w:lang w:val="cs-CZ"/>
      </w:rPr>
      <w:t>4</w:t>
    </w:r>
    <w:r w:rsidR="005E25D5">
      <w:rPr>
        <w:rFonts w:ascii="Aptos" w:eastAsia="Aptos" w:hAnsi="Aptos" w:cs="Aptos"/>
        <w:b/>
        <w:bCs/>
        <w:sz w:val="24"/>
        <w:szCs w:val="24"/>
        <w:lang w:val="cs-CZ"/>
      </w:rPr>
      <w:t>6</w:t>
    </w:r>
  </w:p>
  <w:p w14:paraId="551C978E" w14:textId="42B3E3B4" w:rsidR="00D947D8" w:rsidRDefault="00E02B6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TIXOTROPICKÝ </w:t>
    </w:r>
    <w:r w:rsidR="005E25D5">
      <w:rPr>
        <w:rFonts w:ascii="Aptos" w:eastAsia="Aptos" w:hAnsi="Aptos" w:cs="Aptos"/>
        <w:b/>
        <w:bCs/>
        <w:sz w:val="24"/>
        <w:szCs w:val="24"/>
        <w:lang w:val="cs-CZ"/>
      </w:rPr>
      <w:t xml:space="preserve">ORTHO-DCPD </w:t>
    </w:r>
    <w:r w:rsidR="00497845">
      <w:rPr>
        <w:rFonts w:ascii="Aptos" w:eastAsia="Aptos" w:hAnsi="Aptos" w:cs="Aptos"/>
        <w:b/>
        <w:bCs/>
        <w:sz w:val="24"/>
        <w:szCs w:val="24"/>
        <w:lang w:val="cs-CZ"/>
      </w:rPr>
      <w:t>POLYESTER</w:t>
    </w:r>
    <w:r>
      <w:rPr>
        <w:rFonts w:ascii="Aptos" w:eastAsia="Aptos" w:hAnsi="Aptos" w:cs="Aptos"/>
        <w:b/>
        <w:bCs/>
        <w:sz w:val="24"/>
        <w:szCs w:val="24"/>
        <w:lang w:val="cs-CZ"/>
      </w:rPr>
      <w:t>, VLÁKNO</w:t>
    </w:r>
    <w:r>
      <w:t xml:space="preserve"> 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80B69"/>
    <w:rsid w:val="00084B60"/>
    <w:rsid w:val="00085FB0"/>
    <w:rsid w:val="000B21EE"/>
    <w:rsid w:val="000D586F"/>
    <w:rsid w:val="00125DED"/>
    <w:rsid w:val="0015284C"/>
    <w:rsid w:val="001528A6"/>
    <w:rsid w:val="00153663"/>
    <w:rsid w:val="001B629B"/>
    <w:rsid w:val="001E1B2F"/>
    <w:rsid w:val="001F113A"/>
    <w:rsid w:val="00207456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426CA0"/>
    <w:rsid w:val="00497845"/>
    <w:rsid w:val="00530CB4"/>
    <w:rsid w:val="00535373"/>
    <w:rsid w:val="00544512"/>
    <w:rsid w:val="0055748B"/>
    <w:rsid w:val="00557F2F"/>
    <w:rsid w:val="00585290"/>
    <w:rsid w:val="005923BD"/>
    <w:rsid w:val="005E25D5"/>
    <w:rsid w:val="005E4AB3"/>
    <w:rsid w:val="005F3414"/>
    <w:rsid w:val="006109C2"/>
    <w:rsid w:val="00634B8D"/>
    <w:rsid w:val="00681804"/>
    <w:rsid w:val="006A235E"/>
    <w:rsid w:val="006A2DE3"/>
    <w:rsid w:val="006E72F1"/>
    <w:rsid w:val="00741702"/>
    <w:rsid w:val="00752F0C"/>
    <w:rsid w:val="00753949"/>
    <w:rsid w:val="00781E74"/>
    <w:rsid w:val="008C57E1"/>
    <w:rsid w:val="009355B7"/>
    <w:rsid w:val="00953ABF"/>
    <w:rsid w:val="009571F8"/>
    <w:rsid w:val="009754D2"/>
    <w:rsid w:val="009A2F59"/>
    <w:rsid w:val="009E4DFE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176CB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3591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0FE193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0</TotalTime>
  <Pages>4</Pages>
  <Words>340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2024-07-26T10:43:00Z</dcterms:created>
  <dcterms:modified xsi:type="dcterms:W3CDTF">2024-10-23T08:55:00Z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